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D0D78" w:rsidRDefault="003D0D78">
      <w:r>
        <w:t xml:space="preserve">Parâmetros de </w:t>
      </w:r>
      <w:proofErr w:type="spellStart"/>
      <w:r>
        <w:t>Denavit-Hatenberg</w:t>
      </w:r>
      <w:proofErr w:type="spellEnd"/>
      <w:r>
        <w:t xml:space="preserve"> (DH)</w:t>
      </w:r>
    </w:p>
    <w:p w:rsidR="007C40A9" w:rsidRDefault="007C40A9">
      <w:r w:rsidRPr="006556FB">
        <w:rPr>
          <w:noProof/>
          <w:lang w:eastAsia="pt-BR"/>
        </w:rPr>
        <w:drawing>
          <wp:inline distT="0" distB="0" distL="0" distR="0" wp14:anchorId="48C6F405" wp14:editId="138C3A10">
            <wp:extent cx="5400040" cy="7637780"/>
            <wp:effectExtent l="0" t="0" r="0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ametrosDH_000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0A9" w:rsidRDefault="007C40A9"/>
    <w:p w:rsidR="007C40A9" w:rsidRDefault="007C40A9"/>
    <w:p w:rsidR="007C40A9" w:rsidRDefault="003D0D78">
      <w:r>
        <w:lastRenderedPageBreak/>
        <w:t>Detalhes do a</w:t>
      </w:r>
      <w:r w:rsidRPr="007F6DC1">
        <w:rPr>
          <w:vertAlign w:val="subscript"/>
        </w:rPr>
        <w:t>4</w:t>
      </w:r>
      <w:r>
        <w:t xml:space="preserve"> e do a</w:t>
      </w:r>
      <w:r w:rsidRPr="007F6DC1">
        <w:rPr>
          <w:vertAlign w:val="subscript"/>
        </w:rPr>
        <w:t>1</w:t>
      </w:r>
    </w:p>
    <w:p w:rsidR="007C40A9" w:rsidRDefault="007C40A9">
      <w:r>
        <w:rPr>
          <w:noProof/>
          <w:lang w:eastAsia="pt-BR"/>
        </w:rPr>
        <w:drawing>
          <wp:inline distT="0" distB="0" distL="0" distR="0">
            <wp:extent cx="5400040" cy="7637780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ametrosDH_000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0A9" w:rsidRDefault="007C40A9">
      <w:r>
        <w:br w:type="page"/>
      </w:r>
    </w:p>
    <w:p w:rsidR="00864342" w:rsidRDefault="00864342" w:rsidP="007C40A9">
      <w:r>
        <w:lastRenderedPageBreak/>
        <w:t>Cálculos da Cinemática Direta</w:t>
      </w:r>
    </w:p>
    <w:p w:rsidR="00DF7E6A" w:rsidRDefault="007C40A9" w:rsidP="007C40A9">
      <w:r>
        <w:rPr>
          <w:noProof/>
          <w:lang w:eastAsia="pt-BR"/>
        </w:rPr>
        <w:drawing>
          <wp:inline distT="0" distB="0" distL="0" distR="0">
            <wp:extent cx="5348176" cy="6634340"/>
            <wp:effectExtent l="0" t="0" r="508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os_cinematica_direta_0001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4" b="13159"/>
                    <a:stretch/>
                  </pic:blipFill>
                  <pic:spPr bwMode="auto">
                    <a:xfrm>
                      <a:off x="0" y="0"/>
                      <a:ext cx="5346890" cy="663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0A9" w:rsidRDefault="007C40A9" w:rsidP="007C40A9"/>
    <w:p w:rsidR="007C40A9" w:rsidRDefault="007C40A9" w:rsidP="007C40A9"/>
    <w:p w:rsidR="00E4261F" w:rsidRDefault="00E4261F">
      <w:r>
        <w:br w:type="page"/>
      </w:r>
    </w:p>
    <w:p w:rsidR="00E4261F" w:rsidRDefault="00E4261F">
      <w:r>
        <w:lastRenderedPageBreak/>
        <w:t xml:space="preserve">Cálculos da Cinemática Direta – Resultado e </w:t>
      </w:r>
      <w:proofErr w:type="gramStart"/>
      <w:r>
        <w:t>Otimizações</w:t>
      </w:r>
      <w:proofErr w:type="gramEnd"/>
      <w:r>
        <w:t xml:space="preserve"> de Fórmulas</w:t>
      </w:r>
    </w:p>
    <w:p w:rsidR="007C40A9" w:rsidRDefault="007C40A9">
      <w:r>
        <w:rPr>
          <w:noProof/>
          <w:lang w:eastAsia="pt-BR"/>
        </w:rPr>
        <w:drawing>
          <wp:inline distT="0" distB="0" distL="0" distR="0">
            <wp:extent cx="4031312" cy="4063117"/>
            <wp:effectExtent l="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os_cinematica_direta_0002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6" t="-1" r="20766" b="46761"/>
                    <a:stretch/>
                  </pic:blipFill>
                  <pic:spPr bwMode="auto">
                    <a:xfrm>
                      <a:off x="0" y="0"/>
                      <a:ext cx="4032136" cy="4063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0A9" w:rsidRPr="007F6DC1" w:rsidRDefault="007C40A9">
      <w:pPr>
        <w:rPr>
          <w:u w:val="single"/>
        </w:rPr>
      </w:pPr>
    </w:p>
    <w:p w:rsidR="007C40A9" w:rsidRDefault="007C40A9">
      <w:r>
        <w:br w:type="page"/>
      </w:r>
    </w:p>
    <w:p w:rsidR="007F6DC1" w:rsidRDefault="007F6DC1" w:rsidP="007C40A9">
      <w:r>
        <w:lastRenderedPageBreak/>
        <w:t xml:space="preserve">Cálculos da Cinemática Inversa – </w:t>
      </w:r>
      <w:r>
        <w:rPr>
          <w:rFonts w:cstheme="minorHAnsi"/>
        </w:rPr>
        <w:t>θ</w:t>
      </w:r>
      <w:proofErr w:type="gramStart"/>
      <w:r w:rsidRPr="007F6DC1">
        <w:rPr>
          <w:rFonts w:cstheme="minorHAnsi"/>
          <w:vertAlign w:val="subscript"/>
        </w:rPr>
        <w:t>1</w:t>
      </w:r>
      <w:proofErr w:type="gramEnd"/>
      <w:r>
        <w:rPr>
          <w:rFonts w:cstheme="minorHAnsi"/>
        </w:rPr>
        <w:t xml:space="preserve"> e θ</w:t>
      </w:r>
      <w:r w:rsidRPr="007F6DC1">
        <w:rPr>
          <w:rFonts w:cstheme="minorHAnsi"/>
          <w:vertAlign w:val="subscript"/>
        </w:rPr>
        <w:t>5</w:t>
      </w:r>
    </w:p>
    <w:p w:rsidR="007C40A9" w:rsidRDefault="007C40A9" w:rsidP="007C40A9">
      <w:r>
        <w:rPr>
          <w:noProof/>
          <w:lang w:eastAsia="pt-BR"/>
        </w:rPr>
        <w:drawing>
          <wp:inline distT="0" distB="0" distL="0" distR="0">
            <wp:extent cx="5400040" cy="76282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os_cinematica_inversa_teta1_teta5.jpg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2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0A9" w:rsidRDefault="007C40A9" w:rsidP="007C40A9"/>
    <w:p w:rsidR="007C40A9" w:rsidRDefault="007C40A9">
      <w:r>
        <w:br w:type="page"/>
      </w:r>
    </w:p>
    <w:p w:rsidR="00C11BE8" w:rsidRDefault="00C11BE8" w:rsidP="007C40A9">
      <w:r>
        <w:lastRenderedPageBreak/>
        <w:t>Cinemática Inversa – Observação sobre a a</w:t>
      </w:r>
      <w:r w:rsidR="00140146">
        <w:t>bordagem geométrica</w:t>
      </w:r>
    </w:p>
    <w:p w:rsidR="007C40A9" w:rsidRDefault="007C40A9" w:rsidP="007C40A9">
      <w:r>
        <w:rPr>
          <w:noProof/>
          <w:lang w:eastAsia="pt-BR"/>
        </w:rPr>
        <w:drawing>
          <wp:inline distT="0" distB="0" distL="0" distR="0">
            <wp:extent cx="5284381" cy="4082903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os_cinematica_inversa_aprox_geometrica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2" b="46443"/>
                    <a:stretch/>
                  </pic:blipFill>
                  <pic:spPr bwMode="auto">
                    <a:xfrm>
                      <a:off x="0" y="0"/>
                      <a:ext cx="5287646" cy="4085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4FB" w:rsidRDefault="00C11BE8">
      <w:r>
        <w:t xml:space="preserve">O erro cometido na implementação anterior da cinemática inversa do braço robô se deve a uma abordagem geométrica feita de forma errada. O erro se deve justamente pela cinemática inversa anterior considerar as coordenadas do pulso da garra como sendo na junta </w:t>
      </w:r>
      <w:proofErr w:type="gramStart"/>
      <w:r>
        <w:t>3</w:t>
      </w:r>
      <w:proofErr w:type="gramEnd"/>
      <w:r>
        <w:t xml:space="preserve"> (onde se encontra o </w:t>
      </w:r>
      <w:r>
        <w:rPr>
          <w:rFonts w:cstheme="minorHAnsi"/>
        </w:rPr>
        <w:t>θ</w:t>
      </w:r>
      <w:r w:rsidRPr="00C11BE8">
        <w:rPr>
          <w:vertAlign w:val="subscript"/>
        </w:rPr>
        <w:t>4</w:t>
      </w:r>
      <w:r>
        <w:t xml:space="preserve">. </w:t>
      </w:r>
      <w:r w:rsidR="001744FB">
        <w:t xml:space="preserve">Esse engano foi cometido com base na abordagem geométrica utilizada no braço robô </w:t>
      </w:r>
      <w:proofErr w:type="spellStart"/>
      <w:r w:rsidR="001744FB">
        <w:t>Yasukawa</w:t>
      </w:r>
      <w:proofErr w:type="spellEnd"/>
      <w:r w:rsidR="001744FB">
        <w:t xml:space="preserve"> do livro do Craig, que considera as coordenadas do pulso da garra como coincidente</w:t>
      </w:r>
      <w:r w:rsidR="007C42B9">
        <w:t>s</w:t>
      </w:r>
      <w:r w:rsidR="001744FB">
        <w:t xml:space="preserve"> com a junta 4. Esta abordagem é correta para o </w:t>
      </w:r>
      <w:proofErr w:type="spellStart"/>
      <w:r w:rsidR="001744FB">
        <w:t>Yasukawa</w:t>
      </w:r>
      <w:proofErr w:type="spellEnd"/>
      <w:r w:rsidR="001744FB">
        <w:t>, já que no caso dele considera-se a distância d</w:t>
      </w:r>
      <w:r w:rsidR="001744FB" w:rsidRPr="001744FB">
        <w:rPr>
          <w:vertAlign w:val="subscript"/>
        </w:rPr>
        <w:t>5</w:t>
      </w:r>
      <w:r w:rsidR="001744FB">
        <w:t xml:space="preserve"> como sendo zero. No nosso caso, a distância d</w:t>
      </w:r>
      <w:r w:rsidR="007C42B9" w:rsidRPr="007C42B9">
        <w:rPr>
          <w:vertAlign w:val="subscript"/>
        </w:rPr>
        <w:t>5</w:t>
      </w:r>
      <w:r w:rsidR="001744FB">
        <w:t xml:space="preserve"> não é nula, o que dificulta e muito a abordagem geométrica.</w:t>
      </w:r>
    </w:p>
    <w:p w:rsidR="00C11BE8" w:rsidRDefault="00C11BE8">
      <w:r>
        <w:t>Desta forma, sempre que se fazia cinemática direta e inversa alternadamente no software de controle, a garra tendia sempre a ir para trás, ocasionando a situação em que a garra era posicionada para dentro da base fixa na simulação do braço robô.</w:t>
      </w:r>
    </w:p>
    <w:p w:rsidR="007C40A9" w:rsidRDefault="007C40A9">
      <w:r>
        <w:br w:type="page"/>
      </w:r>
    </w:p>
    <w:p w:rsidR="00C11BE8" w:rsidRDefault="00E94D2C" w:rsidP="007C40A9">
      <w:r>
        <w:lastRenderedPageBreak/>
        <w:t xml:space="preserve">Cálculos da Cinemática Inversa – </w:t>
      </w:r>
      <w:r>
        <w:rPr>
          <w:rFonts w:cstheme="minorHAnsi"/>
        </w:rPr>
        <w:t>θ</w:t>
      </w:r>
      <w:proofErr w:type="gramStart"/>
      <w:r w:rsidRPr="00E94D2C">
        <w:rPr>
          <w:vertAlign w:val="subscript"/>
        </w:rPr>
        <w:t>2</w:t>
      </w:r>
      <w:proofErr w:type="gramEnd"/>
    </w:p>
    <w:p w:rsidR="007E4302" w:rsidRDefault="007C40A9" w:rsidP="007C40A9">
      <w:r>
        <w:rPr>
          <w:noProof/>
          <w:lang w:eastAsia="pt-BR"/>
        </w:rPr>
        <w:drawing>
          <wp:inline distT="0" distB="0" distL="0" distR="0">
            <wp:extent cx="5316279" cy="7006856"/>
            <wp:effectExtent l="0" t="0" r="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os_cinematica_inversa_teta2_0001.jpg"/>
                    <pic:cNvPicPr/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81" b="8048"/>
                    <a:stretch/>
                  </pic:blipFill>
                  <pic:spPr bwMode="auto">
                    <a:xfrm>
                      <a:off x="0" y="0"/>
                      <a:ext cx="5325483" cy="7018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61E" w:rsidRDefault="007E4302" w:rsidP="007C40A9">
      <w:r>
        <w:rPr>
          <w:noProof/>
          <w:lang w:eastAsia="pt-BR"/>
        </w:rPr>
        <w:lastRenderedPageBreak/>
        <w:drawing>
          <wp:inline distT="0" distB="0" distL="0" distR="0">
            <wp:extent cx="2530549" cy="2275368"/>
            <wp:effectExtent l="0" t="0" r="317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os_cinematica_inversa_teta2_0002.jpg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64" t="4045" r="44045" b="66109"/>
                    <a:stretch/>
                  </pic:blipFill>
                  <pic:spPr bwMode="auto">
                    <a:xfrm>
                      <a:off x="0" y="0"/>
                      <a:ext cx="2532111" cy="2276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61E" w:rsidRPr="00E94D2C" w:rsidRDefault="00E94D2C" w:rsidP="007C40A9">
      <w:r w:rsidRPr="00E94D2C">
        <w:t>Cálculo</w:t>
      </w:r>
      <w:r>
        <w:t xml:space="preserve">s da Cinemática Inversa – </w:t>
      </w:r>
      <w:r>
        <w:rPr>
          <w:rFonts w:cstheme="minorHAnsi"/>
        </w:rPr>
        <w:t>θ</w:t>
      </w:r>
      <w:proofErr w:type="gramStart"/>
      <w:r w:rsidRPr="00E94D2C">
        <w:rPr>
          <w:vertAlign w:val="subscript"/>
        </w:rPr>
        <w:t>3</w:t>
      </w:r>
      <w:proofErr w:type="gramEnd"/>
      <w:r>
        <w:t xml:space="preserve"> e </w:t>
      </w:r>
      <w:r>
        <w:rPr>
          <w:rFonts w:cstheme="minorHAnsi"/>
        </w:rPr>
        <w:t>θ</w:t>
      </w:r>
      <w:r w:rsidRPr="00E94D2C">
        <w:rPr>
          <w:vertAlign w:val="subscript"/>
        </w:rPr>
        <w:t>4</w:t>
      </w:r>
    </w:p>
    <w:p w:rsidR="007E4302" w:rsidRDefault="00481DB7" w:rsidP="007C40A9">
      <w:r>
        <w:rPr>
          <w:noProof/>
          <w:lang w:eastAsia="pt-BR"/>
        </w:rPr>
        <w:drawing>
          <wp:inline distT="0" distB="0" distL="0" distR="0">
            <wp:extent cx="1095153" cy="80356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221" cy="803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A7392" w:rsidRDefault="003A7392" w:rsidP="007C40A9">
      <w:r>
        <w:rPr>
          <w:noProof/>
          <w:lang w:eastAsia="pt-BR"/>
        </w:rPr>
        <w:drawing>
          <wp:inline distT="0" distB="0" distL="0" distR="0">
            <wp:extent cx="5241318" cy="2796363"/>
            <wp:effectExtent l="0" t="0" r="0" b="444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2"/>
                    <a:stretch/>
                  </pic:blipFill>
                  <pic:spPr bwMode="auto">
                    <a:xfrm>
                      <a:off x="0" y="0"/>
                      <a:ext cx="524165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F91" w:rsidRPr="00565F91" w:rsidRDefault="00565F91" w:rsidP="007C40A9">
      <w:r w:rsidRPr="00565F91">
        <w:rPr>
          <w:noProof/>
          <w:lang w:eastAsia="pt-BR"/>
        </w:rPr>
        <w:drawing>
          <wp:inline distT="0" distB="0" distL="0" distR="0" wp14:anchorId="4C1C4126" wp14:editId="72FC371A">
            <wp:extent cx="5390515" cy="2211705"/>
            <wp:effectExtent l="0" t="0" r="63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6FB" w:rsidRPr="007C40A9" w:rsidRDefault="006556FB" w:rsidP="007C40A9">
      <w:r>
        <w:rPr>
          <w:noProof/>
          <w:lang w:eastAsia="pt-BR"/>
        </w:rPr>
        <w:lastRenderedPageBreak/>
        <w:drawing>
          <wp:inline distT="0" distB="0" distL="0" distR="0">
            <wp:extent cx="5103628" cy="5188689"/>
            <wp:effectExtent l="0" t="0" r="190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os_cinematica_inversa_teta3_teta4_0003.jpg"/>
                    <pic:cNvPicPr/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7" r="5325" b="28422"/>
                    <a:stretch/>
                  </pic:blipFill>
                  <pic:spPr bwMode="auto">
                    <a:xfrm>
                      <a:off x="0" y="0"/>
                      <a:ext cx="5112464" cy="519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556FB" w:rsidRPr="007C40A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2B58"/>
    <w:rsid w:val="00140146"/>
    <w:rsid w:val="001744FB"/>
    <w:rsid w:val="003A7392"/>
    <w:rsid w:val="003D0D78"/>
    <w:rsid w:val="00481DB7"/>
    <w:rsid w:val="00565F91"/>
    <w:rsid w:val="0057156A"/>
    <w:rsid w:val="006556FB"/>
    <w:rsid w:val="007C40A9"/>
    <w:rsid w:val="007C42B9"/>
    <w:rsid w:val="007E4302"/>
    <w:rsid w:val="007F6DC1"/>
    <w:rsid w:val="00864342"/>
    <w:rsid w:val="00A713C1"/>
    <w:rsid w:val="00BE6786"/>
    <w:rsid w:val="00C11BE8"/>
    <w:rsid w:val="00CA161E"/>
    <w:rsid w:val="00DA7702"/>
    <w:rsid w:val="00DF7E6A"/>
    <w:rsid w:val="00E4261F"/>
    <w:rsid w:val="00E94D2C"/>
    <w:rsid w:val="00EC0517"/>
    <w:rsid w:val="00ED2B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DF7E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F7E6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DF7E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F7E6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6.jp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microsoft.com/office/2007/relationships/hdphoto" Target="media/hdphoto7.wdp"/><Relationship Id="rId7" Type="http://schemas.openxmlformats.org/officeDocument/2006/relationships/image" Target="media/image3.jpeg"/><Relationship Id="rId12" Type="http://schemas.microsoft.com/office/2007/relationships/hdphoto" Target="media/hdphoto3.wdp"/><Relationship Id="rId17" Type="http://schemas.microsoft.com/office/2007/relationships/hdphoto" Target="media/hdphoto5.wdp"/><Relationship Id="rId25" Type="http://schemas.microsoft.com/office/2007/relationships/hdphoto" Target="media/hdphoto9.wdp"/><Relationship Id="rId2" Type="http://schemas.microsoft.com/office/2007/relationships/stylesWithEffects" Target="stylesWithEffects.xml"/><Relationship Id="rId16" Type="http://schemas.openxmlformats.org/officeDocument/2006/relationships/image" Target="media/image8.jpeg"/><Relationship Id="rId20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5.jpeg"/><Relationship Id="rId24" Type="http://schemas.openxmlformats.org/officeDocument/2006/relationships/image" Target="media/image12.jpeg"/><Relationship Id="rId5" Type="http://schemas.openxmlformats.org/officeDocument/2006/relationships/image" Target="media/image1.jpeg"/><Relationship Id="rId15" Type="http://schemas.microsoft.com/office/2007/relationships/hdphoto" Target="media/hdphoto4.wdp"/><Relationship Id="rId23" Type="http://schemas.microsoft.com/office/2007/relationships/hdphoto" Target="media/hdphoto8.wdp"/><Relationship Id="rId10" Type="http://schemas.microsoft.com/office/2007/relationships/hdphoto" Target="media/hdphoto2.wdp"/><Relationship Id="rId19" Type="http://schemas.microsoft.com/office/2007/relationships/hdphoto" Target="media/hdphoto6.wdp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7.jpeg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9</Pages>
  <Words>202</Words>
  <Characters>1093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Amaro</dc:creator>
  <cp:keywords/>
  <dc:description/>
  <cp:lastModifiedBy>Amaro</cp:lastModifiedBy>
  <cp:revision>14</cp:revision>
  <dcterms:created xsi:type="dcterms:W3CDTF">2018-04-18T01:16:00Z</dcterms:created>
  <dcterms:modified xsi:type="dcterms:W3CDTF">2018-04-18T03:58:00Z</dcterms:modified>
</cp:coreProperties>
</file>